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11"/>
        <w:gridCol w:w="390"/>
        <w:gridCol w:w="1842"/>
        <w:gridCol w:w="142"/>
        <w:gridCol w:w="142"/>
        <w:gridCol w:w="123"/>
        <w:gridCol w:w="19"/>
        <w:gridCol w:w="141"/>
        <w:gridCol w:w="19"/>
        <w:gridCol w:w="1257"/>
        <w:gridCol w:w="425"/>
        <w:gridCol w:w="19"/>
        <w:gridCol w:w="335"/>
        <w:gridCol w:w="780"/>
        <w:gridCol w:w="444"/>
        <w:gridCol w:w="1541"/>
      </w:tblGrid>
      <w:tr w:rsidR="00BC22C9" w:rsidTr="009F45D8">
        <w:trPr>
          <w:cantSplit/>
          <w:trHeight w:val="240"/>
        </w:trPr>
        <w:tc>
          <w:tcPr>
            <w:tcW w:w="4748" w:type="dxa"/>
            <w:gridSpan w:val="5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 w:rsidRPr="00BC22C9">
              <w:rPr>
                <w:rFonts w:ascii="Arial" w:hAnsi="Arial"/>
                <w:sz w:val="16"/>
                <w:szCs w:val="16"/>
              </w:rPr>
              <w:t>Schule</w:t>
            </w:r>
          </w:p>
        </w:tc>
        <w:tc>
          <w:tcPr>
            <w:tcW w:w="425" w:type="dxa"/>
            <w:gridSpan w:val="4"/>
            <w:vMerge w:val="restart"/>
          </w:tcPr>
          <w:p w:rsidR="00BC22C9" w:rsidRDefault="00BC22C9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C22C9" w:rsidRPr="00BC22C9" w:rsidRDefault="00BC22C9">
            <w:pPr>
              <w:rPr>
                <w:rFonts w:ascii="Arial" w:hAnsi="Arial"/>
                <w:sz w:val="16"/>
                <w:szCs w:val="16"/>
              </w:rPr>
            </w:pPr>
            <w:r w:rsidRPr="00BC22C9">
              <w:rPr>
                <w:rFonts w:ascii="Arial" w:hAnsi="Arial"/>
                <w:sz w:val="16"/>
                <w:szCs w:val="16"/>
              </w:rPr>
              <w:t>Ort, Datum</w:t>
            </w:r>
          </w:p>
        </w:tc>
      </w:tr>
      <w:bookmarkStart w:id="1" w:name="Text28"/>
      <w:tr w:rsidR="00BC22C9" w:rsidTr="009F45D8">
        <w:trPr>
          <w:cantSplit/>
          <w:trHeight w:val="240"/>
        </w:trPr>
        <w:tc>
          <w:tcPr>
            <w:tcW w:w="47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25" w:type="dxa"/>
            <w:gridSpan w:val="4"/>
            <w:vMerge/>
            <w:tcBorders>
              <w:right w:val="single" w:sz="4" w:space="0" w:color="auto"/>
            </w:tcBorders>
          </w:tcPr>
          <w:p w:rsidR="00BC22C9" w:rsidRDefault="00BC22C9">
            <w:pPr>
              <w:rPr>
                <w:rFonts w:ascii="Arial" w:hAnsi="Arial"/>
              </w:rPr>
            </w:pPr>
          </w:p>
        </w:tc>
        <w:bookmarkStart w:id="2" w:name="Text29"/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C22C9" w:rsidRPr="004564B1" w:rsidRDefault="00BC22C9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AE5D70" w:rsidTr="009F45D8">
        <w:trPr>
          <w:cantSplit/>
        </w:trPr>
        <w:tc>
          <w:tcPr>
            <w:tcW w:w="4748" w:type="dxa"/>
            <w:gridSpan w:val="5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4"/>
            <w:vMerge w:val="restart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B2B5C" w:rsidRDefault="00BB2B5C">
            <w:pPr>
              <w:rPr>
                <w:rFonts w:ascii="Arial" w:hAnsi="Arial"/>
                <w:sz w:val="18"/>
              </w:rPr>
            </w:pPr>
          </w:p>
        </w:tc>
      </w:tr>
      <w:tr w:rsidR="00AE5D70" w:rsidTr="009F45D8">
        <w:trPr>
          <w:cantSplit/>
        </w:trPr>
        <w:tc>
          <w:tcPr>
            <w:tcW w:w="4748" w:type="dxa"/>
            <w:gridSpan w:val="5"/>
          </w:tcPr>
          <w:p w:rsidR="00BB2B5C" w:rsidRDefault="00BB2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Staatliches Schulamt für</w:t>
            </w:r>
            <w:r w:rsidR="00A016D0">
              <w:rPr>
                <w:rFonts w:ascii="Arial" w:hAnsi="Arial"/>
              </w:rPr>
              <w:br/>
            </w:r>
            <w:r w:rsidR="00345442">
              <w:rPr>
                <w:rFonts w:ascii="Arial" w:hAnsi="Arial"/>
              </w:rPr>
              <w:t>d</w:t>
            </w:r>
            <w:r w:rsidR="006B138A">
              <w:rPr>
                <w:rFonts w:ascii="Arial" w:hAnsi="Arial"/>
              </w:rPr>
              <w:t>en Hochtaunuskreis und</w:t>
            </w:r>
            <w:r w:rsidR="00A016D0">
              <w:rPr>
                <w:rFonts w:ascii="Arial" w:hAnsi="Arial"/>
              </w:rPr>
              <w:br/>
            </w:r>
            <w:r w:rsidR="006B138A">
              <w:rPr>
                <w:rFonts w:ascii="Arial" w:hAnsi="Arial"/>
              </w:rPr>
              <w:t>den Wetteraukreis</w:t>
            </w:r>
          </w:p>
          <w:p w:rsidR="00BB2B5C" w:rsidRDefault="004B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Konrad-Adenauer-Allee 1-11</w:t>
            </w:r>
          </w:p>
          <w:p w:rsidR="00BB2B5C" w:rsidRDefault="004B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61118 Bad Vilbel</w:t>
            </w:r>
          </w:p>
          <w:p w:rsidR="008C1CF6" w:rsidRDefault="008C1CF6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  <w:vMerge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624119" w:rsidRDefault="00624119" w:rsidP="00624119">
            <w:pPr>
              <w:pStyle w:val="berschrift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Mehrarbeitsvergütung</w:t>
            </w:r>
            <w:r w:rsidR="00A016D0">
              <w:rPr>
                <w:rFonts w:ascii="Arial" w:hAnsi="Arial"/>
                <w:sz w:val="28"/>
              </w:rPr>
              <w:t xml:space="preserve"> /</w:t>
            </w:r>
          </w:p>
          <w:p w:rsidR="00624119" w:rsidRPr="00A016D0" w:rsidRDefault="00A016D0" w:rsidP="00624119">
            <w:pPr>
              <w:rPr>
                <w:rFonts w:ascii="Arial" w:hAnsi="Arial"/>
                <w:b/>
                <w:sz w:val="28"/>
                <w:szCs w:val="28"/>
              </w:rPr>
            </w:pPr>
            <w:r w:rsidRPr="00A016D0">
              <w:rPr>
                <w:rFonts w:ascii="Arial" w:hAnsi="Arial"/>
                <w:b/>
                <w:sz w:val="28"/>
                <w:szCs w:val="28"/>
              </w:rPr>
              <w:t>Zeitanteilige Besoldung Beamte</w:t>
            </w:r>
          </w:p>
          <w:p w:rsidR="00AE5D70" w:rsidRDefault="00AE5D70">
            <w:pPr>
              <w:pStyle w:val="berschrift1"/>
              <w:rPr>
                <w:rFonts w:ascii="Arial" w:hAnsi="Arial"/>
                <w:sz w:val="20"/>
              </w:rPr>
            </w:pPr>
          </w:p>
        </w:tc>
      </w:tr>
      <w:tr w:rsidR="00B36C3C" w:rsidTr="009F45D8">
        <w:trPr>
          <w:cantSplit/>
        </w:trPr>
        <w:tc>
          <w:tcPr>
            <w:tcW w:w="4748" w:type="dxa"/>
            <w:gridSpan w:val="5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</w:tcPr>
          <w:p w:rsidR="00B36C3C" w:rsidRDefault="00B36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den Monat</w:t>
            </w:r>
          </w:p>
        </w:tc>
        <w:bookmarkStart w:id="3" w:name="Text24"/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36C3C" w:rsidRDefault="00B36C3C" w:rsidP="008C1CF6">
            <w:pPr>
              <w:ind w:right="-63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36C3C" w:rsidTr="009F45D8">
        <w:trPr>
          <w:cantSplit/>
        </w:trPr>
        <w:tc>
          <w:tcPr>
            <w:tcW w:w="4748" w:type="dxa"/>
            <w:gridSpan w:val="5"/>
          </w:tcPr>
          <w:p w:rsidR="00B36C3C" w:rsidRDefault="00B36C3C">
            <w:pPr>
              <w:rPr>
                <w:rFonts w:ascii="Arial" w:hAnsi="Arial"/>
              </w:rPr>
            </w:pPr>
          </w:p>
          <w:p w:rsidR="00B21992" w:rsidRDefault="00B21992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4"/>
          </w:tcPr>
          <w:p w:rsidR="00B36C3C" w:rsidRDefault="00B36C3C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B36C3C" w:rsidRDefault="00B36C3C">
            <w:pPr>
              <w:rPr>
                <w:rFonts w:ascii="Arial" w:hAnsi="Arial"/>
              </w:rPr>
            </w:pPr>
          </w:p>
        </w:tc>
      </w:tr>
      <w:tr w:rsidR="00AE5D70" w:rsidTr="009F45D8">
        <w:trPr>
          <w:cantSplit/>
        </w:trPr>
        <w:tc>
          <w:tcPr>
            <w:tcW w:w="4890" w:type="dxa"/>
            <w:gridSpan w:val="6"/>
          </w:tcPr>
          <w:p w:rsidR="00AE5D70" w:rsidRPr="0009765A" w:rsidRDefault="00AE5D70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Empfänger/in  (Familienname, Vorname)</w:t>
            </w:r>
          </w:p>
        </w:tc>
        <w:tc>
          <w:tcPr>
            <w:tcW w:w="283" w:type="dxa"/>
            <w:gridSpan w:val="3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Pr="0009765A" w:rsidRDefault="00897B4D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Amtsbezeichnung</w:t>
            </w:r>
          </w:p>
        </w:tc>
      </w:tr>
      <w:bookmarkStart w:id="4" w:name="Text8"/>
      <w:tr w:rsidR="00AE5D70" w:rsidTr="009F45D8">
        <w:trPr>
          <w:cantSplit/>
        </w:trPr>
        <w:tc>
          <w:tcPr>
            <w:tcW w:w="48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AE5D7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4"/>
            <w:r w:rsidRPr="004564B1">
              <w:rPr>
                <w:rFonts w:ascii="Arial" w:hAnsi="Arial"/>
              </w:rPr>
              <w:t xml:space="preserve">                                                                               </w:t>
            </w:r>
          </w:p>
        </w:tc>
        <w:tc>
          <w:tcPr>
            <w:tcW w:w="283" w:type="dxa"/>
            <w:gridSpan w:val="3"/>
            <w:tcBorders>
              <w:right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bookmarkStart w:id="5" w:name="Text22"/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5D70" w:rsidRPr="004564B1" w:rsidRDefault="00202021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E5D70" w:rsidTr="009F45D8">
        <w:trPr>
          <w:cantSplit/>
        </w:trPr>
        <w:tc>
          <w:tcPr>
            <w:tcW w:w="5013" w:type="dxa"/>
            <w:gridSpan w:val="7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</w:tr>
      <w:tr w:rsidR="00AE5D70" w:rsidTr="009F45D8">
        <w:trPr>
          <w:cantSplit/>
        </w:trPr>
        <w:tc>
          <w:tcPr>
            <w:tcW w:w="2374" w:type="dxa"/>
            <w:gridSpan w:val="2"/>
          </w:tcPr>
          <w:p w:rsidR="00AE5D70" w:rsidRPr="0009765A" w:rsidRDefault="00897B4D">
            <w:pPr>
              <w:rPr>
                <w:rFonts w:ascii="Arial" w:hAnsi="Arial"/>
                <w:sz w:val="16"/>
                <w:szCs w:val="16"/>
              </w:rPr>
            </w:pPr>
            <w:r w:rsidRPr="0009765A">
              <w:rPr>
                <w:rFonts w:ascii="Arial" w:hAnsi="Arial"/>
                <w:sz w:val="16"/>
                <w:szCs w:val="16"/>
              </w:rPr>
              <w:t>Personalnummer</w:t>
            </w:r>
          </w:p>
        </w:tc>
        <w:tc>
          <w:tcPr>
            <w:tcW w:w="390" w:type="dxa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4"/>
          </w:tcPr>
          <w:p w:rsidR="00AE5D70" w:rsidRPr="0009765A" w:rsidRDefault="00AE5D70" w:rsidP="00A016D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9765A">
              <w:rPr>
                <w:rFonts w:ascii="Arial" w:hAnsi="Arial"/>
                <w:sz w:val="16"/>
                <w:szCs w:val="16"/>
              </w:rPr>
              <w:t>Bes.Gr</w:t>
            </w:r>
            <w:proofErr w:type="spellEnd"/>
            <w:r w:rsidRPr="0009765A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60" w:type="dxa"/>
            <w:gridSpan w:val="2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Default="00AE5D70">
            <w:pPr>
              <w:rPr>
                <w:rFonts w:ascii="Arial" w:hAnsi="Arial"/>
                <w:sz w:val="18"/>
              </w:rPr>
            </w:pPr>
          </w:p>
        </w:tc>
      </w:tr>
      <w:bookmarkStart w:id="6" w:name="Text10"/>
      <w:tr w:rsidR="007E29B0" w:rsidTr="009F45D8">
        <w:trPr>
          <w:cantSplit/>
        </w:trPr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bookmarkStart w:id="7" w:name="Text11"/>
        <w:tc>
          <w:tcPr>
            <w:tcW w:w="22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E29B0" w:rsidRPr="004564B1" w:rsidRDefault="007E29B0">
            <w:pPr>
              <w:rPr>
                <w:rFonts w:ascii="Arial" w:hAnsi="Arial"/>
              </w:rPr>
            </w:pPr>
            <w:r w:rsidRPr="004564B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64B1">
              <w:rPr>
                <w:rFonts w:ascii="Arial" w:hAnsi="Arial"/>
              </w:rPr>
              <w:instrText xml:space="preserve"> FORMTEXT </w:instrText>
            </w:r>
            <w:r w:rsidRPr="004564B1">
              <w:rPr>
                <w:rFonts w:ascii="Arial" w:hAnsi="Arial"/>
              </w:rPr>
            </w:r>
            <w:r w:rsidRPr="004564B1">
              <w:rPr>
                <w:rFonts w:ascii="Arial" w:hAnsi="Arial"/>
              </w:rPr>
              <w:fldChar w:fldCharType="separate"/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  <w:noProof/>
              </w:rPr>
              <w:t> </w:t>
            </w:r>
            <w:r w:rsidRPr="004564B1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vollbeschäftigt   </w:t>
            </w:r>
            <w:bookmarkStart w:id="8" w:name="Kontrollkästchen4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D1274">
              <w:rPr>
                <w:rFonts w:ascii="Arial" w:hAnsi="Arial"/>
                <w:sz w:val="18"/>
              </w:rPr>
            </w:r>
            <w:r w:rsidR="008D127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          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teilzeitbeschäftigt   </w:t>
            </w:r>
            <w:bookmarkStart w:id="9" w:name="Kontrollkästchen3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D1274">
              <w:rPr>
                <w:rFonts w:ascii="Arial" w:hAnsi="Arial"/>
                <w:sz w:val="18"/>
              </w:rPr>
            </w:r>
            <w:r w:rsidR="008D127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7E29B0" w:rsidTr="009F45D8"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  <w:p w:rsidR="008C1CF6" w:rsidRDefault="008C1CF6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E29B0" w:rsidRDefault="007E29B0">
            <w:pPr>
              <w:rPr>
                <w:rFonts w:ascii="Arial" w:hAnsi="Arial"/>
              </w:rPr>
            </w:pPr>
          </w:p>
        </w:tc>
      </w:tr>
      <w:tr w:rsidR="00AE5D70" w:rsidTr="009F45D8">
        <w:trPr>
          <w:cantSplit/>
        </w:trPr>
        <w:tc>
          <w:tcPr>
            <w:tcW w:w="9993" w:type="dxa"/>
            <w:gridSpan w:val="17"/>
          </w:tcPr>
          <w:p w:rsidR="00AE5D70" w:rsidRDefault="00AE5D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Mehrarbeit ist im oben genannten Monat wie folgt angeordnet und geleistet worden:</w:t>
            </w:r>
          </w:p>
        </w:tc>
      </w:tr>
      <w:tr w:rsidR="004B53E7" w:rsidTr="009F45D8">
        <w:trPr>
          <w:cantSplit/>
        </w:trPr>
        <w:tc>
          <w:tcPr>
            <w:tcW w:w="5032" w:type="dxa"/>
            <w:gridSpan w:val="8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gridSpan w:val="6"/>
            <w:tcBorders>
              <w:bottom w:val="single" w:sz="6" w:space="0" w:color="auto"/>
            </w:tcBorders>
          </w:tcPr>
          <w:p w:rsidR="004B53E7" w:rsidRDefault="004B53E7">
            <w:pPr>
              <w:jc w:val="center"/>
              <w:rPr>
                <w:rFonts w:ascii="Arial" w:hAnsi="Arial"/>
              </w:rPr>
            </w:pPr>
          </w:p>
        </w:tc>
      </w:tr>
      <w:tr w:rsidR="00AE5D70" w:rsidTr="009F45D8">
        <w:trPr>
          <w:cantSplit/>
        </w:trPr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6D0" w:rsidRPr="001300B2" w:rsidRDefault="00A016D0" w:rsidP="00A016D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</w:rPr>
            </w:pPr>
          </w:p>
          <w:p w:rsidR="00AE5D70" w:rsidRPr="001300B2" w:rsidRDefault="00A016D0" w:rsidP="00A01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300B2">
              <w:rPr>
                <w:rFonts w:ascii="Arial" w:hAnsi="Arial" w:cs="Arial"/>
                <w:b/>
              </w:rPr>
              <w:t>Beamtete Lehrkräfte –vollbeschäftigt-</w:t>
            </w:r>
            <w:r w:rsidRPr="001300B2">
              <w:rPr>
                <w:rFonts w:ascii="Arial" w:hAnsi="Arial" w:cs="Arial"/>
                <w:b/>
              </w:rPr>
              <w:br/>
              <w:t>Mehrarbeit nach § 4 Abs. 3 MVergV</w:t>
            </w:r>
          </w:p>
          <w:p w:rsidR="00A016D0" w:rsidRPr="001300B2" w:rsidRDefault="00A016D0" w:rsidP="00A01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5D" w:rsidRPr="001300B2" w:rsidRDefault="00890B5D">
            <w:pPr>
              <w:jc w:val="center"/>
              <w:rPr>
                <w:rFonts w:ascii="Arial" w:hAnsi="Arial"/>
              </w:rPr>
            </w:pPr>
          </w:p>
          <w:p w:rsidR="00AE5D70" w:rsidRPr="001300B2" w:rsidRDefault="00AE5D70" w:rsidP="00A016D0">
            <w:pPr>
              <w:jc w:val="center"/>
              <w:rPr>
                <w:rFonts w:ascii="Arial" w:hAnsi="Arial"/>
              </w:rPr>
            </w:pPr>
            <w:r w:rsidRPr="001300B2">
              <w:rPr>
                <w:rFonts w:ascii="Arial" w:hAnsi="Arial"/>
                <w:b/>
              </w:rPr>
              <w:t>Anzahl der</w:t>
            </w:r>
            <w:r w:rsidR="00A016D0" w:rsidRPr="001300B2">
              <w:rPr>
                <w:rFonts w:ascii="Arial" w:hAnsi="Arial"/>
                <w:b/>
              </w:rPr>
              <w:br/>
            </w:r>
            <w:r w:rsidRPr="001300B2">
              <w:rPr>
                <w:rFonts w:ascii="Arial" w:hAnsi="Arial"/>
                <w:b/>
              </w:rPr>
              <w:t>Stunden</w:t>
            </w:r>
            <w:r w:rsidR="004E7DED" w:rsidRPr="001300B2">
              <w:rPr>
                <w:rFonts w:ascii="Arial" w:hAnsi="Arial"/>
                <w:b/>
              </w:rPr>
              <w:t xml:space="preserve"> *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B5D" w:rsidRPr="001300B2" w:rsidRDefault="00890B5D">
            <w:pPr>
              <w:jc w:val="center"/>
              <w:rPr>
                <w:rFonts w:ascii="Arial" w:hAnsi="Arial"/>
              </w:rPr>
            </w:pPr>
          </w:p>
          <w:p w:rsidR="00FD31A9" w:rsidRPr="001300B2" w:rsidRDefault="005D35AF" w:rsidP="00A016D0">
            <w:pPr>
              <w:jc w:val="center"/>
              <w:rPr>
                <w:rFonts w:ascii="Arial" w:hAnsi="Arial"/>
              </w:rPr>
            </w:pPr>
            <w:r w:rsidRPr="001300B2">
              <w:rPr>
                <w:rFonts w:ascii="Arial" w:hAnsi="Arial"/>
                <w:b/>
              </w:rPr>
              <w:t>SSA</w:t>
            </w:r>
            <w:r w:rsidR="00AE5D70" w:rsidRPr="001300B2">
              <w:rPr>
                <w:rFonts w:ascii="Arial" w:hAnsi="Arial"/>
                <w:b/>
              </w:rPr>
              <w:t>-interne</w:t>
            </w:r>
            <w:r w:rsidRPr="001300B2">
              <w:rPr>
                <w:rFonts w:ascii="Arial" w:hAnsi="Arial"/>
                <w:b/>
              </w:rPr>
              <w:t>r</w:t>
            </w:r>
            <w:r w:rsidR="00AE5D70" w:rsidRPr="001300B2">
              <w:rPr>
                <w:rFonts w:ascii="Arial" w:hAnsi="Arial"/>
                <w:b/>
              </w:rPr>
              <w:t xml:space="preserve"> </w:t>
            </w:r>
            <w:r w:rsidRPr="001300B2">
              <w:rPr>
                <w:rFonts w:ascii="Arial" w:hAnsi="Arial"/>
                <w:b/>
              </w:rPr>
              <w:t>Eingabeschlüssel</w:t>
            </w:r>
            <w:r w:rsidR="00A016D0" w:rsidRPr="001300B2">
              <w:rPr>
                <w:rFonts w:ascii="Arial" w:hAnsi="Arial"/>
                <w:b/>
              </w:rPr>
              <w:br/>
            </w:r>
            <w:r w:rsidRPr="001300B2">
              <w:rPr>
                <w:rFonts w:ascii="Arial" w:hAnsi="Arial"/>
                <w:b/>
              </w:rPr>
              <w:t>in SAP</w:t>
            </w:r>
            <w:r w:rsidR="00A016D0" w:rsidRPr="001300B2">
              <w:rPr>
                <w:rFonts w:ascii="Arial" w:hAnsi="Arial"/>
                <w:b/>
              </w:rPr>
              <w:t xml:space="preserve"> </w:t>
            </w:r>
            <w:r w:rsidRPr="001300B2">
              <w:rPr>
                <w:rFonts w:ascii="Arial" w:hAnsi="Arial"/>
                <w:b/>
              </w:rPr>
              <w:t>IT 2010</w:t>
            </w:r>
          </w:p>
        </w:tc>
      </w:tr>
      <w:tr w:rsidR="00AE5D70" w:rsidTr="001300B2">
        <w:trPr>
          <w:cantSplit/>
          <w:trHeight w:val="567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Nr. 1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D7" w:rsidRPr="001300B2" w:rsidRDefault="00AE5D70" w:rsidP="001300B2">
            <w:pPr>
              <w:spacing w:before="160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gehobener Dienst, soweit nicht Nr. 2 u. 3</w:t>
            </w:r>
          </w:p>
        </w:tc>
        <w:bookmarkStart w:id="10" w:name="Text14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00B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300B2">
              <w:rPr>
                <w:rFonts w:ascii="Arial" w:hAnsi="Arial"/>
                <w:sz w:val="18"/>
                <w:szCs w:val="18"/>
              </w:rPr>
            </w:r>
            <w:r w:rsidRPr="001300B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BC0F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3J20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D70" w:rsidRPr="001300B2" w:rsidRDefault="005D35AF" w:rsidP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300B2">
              <w:rPr>
                <w:rFonts w:ascii="Arial" w:hAnsi="Arial"/>
                <w:sz w:val="18"/>
                <w:szCs w:val="18"/>
              </w:rPr>
              <w:t>MArbV</w:t>
            </w:r>
            <w:proofErr w:type="spellEnd"/>
            <w:r w:rsidRPr="001300B2">
              <w:rPr>
                <w:rFonts w:ascii="Arial" w:hAnsi="Arial"/>
                <w:sz w:val="18"/>
                <w:szCs w:val="18"/>
              </w:rPr>
              <w:t xml:space="preserve"> § 4.3.1. Lehrer</w:t>
            </w:r>
          </w:p>
        </w:tc>
      </w:tr>
      <w:tr w:rsidR="00AE5D70" w:rsidTr="001300B2">
        <w:trPr>
          <w:cantSplit/>
          <w:trHeight w:val="567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Nr. 2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0" w:rsidRPr="001300B2" w:rsidRDefault="00AE5D70" w:rsidP="001300B2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gehobener Dienst Eingangsamt mind. A 12;</w:t>
            </w:r>
            <w:r w:rsidR="00A324E1" w:rsidRPr="001300B2">
              <w:rPr>
                <w:rFonts w:ascii="Arial" w:hAnsi="Arial"/>
                <w:sz w:val="18"/>
                <w:szCs w:val="18"/>
              </w:rPr>
              <w:br/>
            </w:r>
            <w:r w:rsidRPr="001300B2">
              <w:rPr>
                <w:rFonts w:ascii="Arial" w:hAnsi="Arial"/>
                <w:sz w:val="18"/>
                <w:szCs w:val="18"/>
              </w:rPr>
              <w:t>höherer Dienst an Grund- u. Hauptschulen</w:t>
            </w:r>
          </w:p>
        </w:tc>
        <w:bookmarkStart w:id="11" w:name="Text15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00B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300B2">
              <w:rPr>
                <w:rFonts w:ascii="Arial" w:hAnsi="Arial"/>
                <w:sz w:val="18"/>
                <w:szCs w:val="18"/>
              </w:rPr>
            </w:r>
            <w:r w:rsidRPr="001300B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3J21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D70" w:rsidRPr="001300B2" w:rsidRDefault="00A11FC2" w:rsidP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300B2">
              <w:rPr>
                <w:rFonts w:ascii="Arial" w:hAnsi="Arial"/>
                <w:sz w:val="18"/>
                <w:szCs w:val="18"/>
              </w:rPr>
              <w:t>MArbV</w:t>
            </w:r>
            <w:proofErr w:type="spellEnd"/>
            <w:r w:rsidRPr="001300B2">
              <w:rPr>
                <w:rFonts w:ascii="Arial" w:hAnsi="Arial"/>
                <w:sz w:val="18"/>
                <w:szCs w:val="18"/>
              </w:rPr>
              <w:t xml:space="preserve"> § 4.3.2. Lehrer </w:t>
            </w:r>
          </w:p>
        </w:tc>
      </w:tr>
      <w:tr w:rsidR="00AE5D70" w:rsidTr="001300B2">
        <w:trPr>
          <w:cantSplit/>
          <w:trHeight w:val="567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Nr. 3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0" w:rsidRPr="001300B2" w:rsidRDefault="00AE5D70" w:rsidP="001300B2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gehobener Dienst Eingangsamt mind. A 13;</w:t>
            </w:r>
            <w:r w:rsidR="00A324E1" w:rsidRPr="001300B2">
              <w:rPr>
                <w:rFonts w:ascii="Arial" w:hAnsi="Arial"/>
                <w:sz w:val="18"/>
                <w:szCs w:val="18"/>
              </w:rPr>
              <w:br/>
            </w:r>
            <w:r w:rsidRPr="001300B2">
              <w:rPr>
                <w:rFonts w:ascii="Arial" w:hAnsi="Arial"/>
                <w:sz w:val="18"/>
                <w:szCs w:val="18"/>
              </w:rPr>
              <w:t>höherer Dienst an Sonder- u. Realschulen</w:t>
            </w:r>
          </w:p>
        </w:tc>
        <w:bookmarkStart w:id="12" w:name="Text16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300B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300B2">
              <w:rPr>
                <w:rFonts w:ascii="Arial" w:hAnsi="Arial"/>
                <w:sz w:val="18"/>
                <w:szCs w:val="18"/>
              </w:rPr>
            </w:r>
            <w:r w:rsidRPr="001300B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3J22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D70" w:rsidRPr="001300B2" w:rsidRDefault="00A11FC2" w:rsidP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300B2">
              <w:rPr>
                <w:rFonts w:ascii="Arial" w:hAnsi="Arial"/>
                <w:sz w:val="18"/>
                <w:szCs w:val="18"/>
              </w:rPr>
              <w:t>MArbV</w:t>
            </w:r>
            <w:proofErr w:type="spellEnd"/>
            <w:r w:rsidRPr="001300B2">
              <w:rPr>
                <w:rFonts w:ascii="Arial" w:hAnsi="Arial"/>
                <w:sz w:val="18"/>
                <w:szCs w:val="18"/>
              </w:rPr>
              <w:t xml:space="preserve"> § 4.3.3. Lehrer</w:t>
            </w:r>
          </w:p>
        </w:tc>
      </w:tr>
      <w:tr w:rsidR="00AE5D70" w:rsidTr="001300B2">
        <w:trPr>
          <w:cantSplit/>
          <w:trHeight w:val="567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Nr. 4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70" w:rsidRPr="001300B2" w:rsidRDefault="00AE5D70" w:rsidP="001300B2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 xml:space="preserve">höherer Dienst an Gymnasien und </w:t>
            </w:r>
            <w:r w:rsidR="00A324E1" w:rsidRPr="001300B2">
              <w:rPr>
                <w:rFonts w:ascii="Arial" w:hAnsi="Arial"/>
                <w:sz w:val="18"/>
                <w:szCs w:val="18"/>
              </w:rPr>
              <w:br/>
            </w:r>
            <w:r w:rsidRPr="001300B2">
              <w:rPr>
                <w:rFonts w:ascii="Arial" w:hAnsi="Arial"/>
                <w:sz w:val="18"/>
                <w:szCs w:val="18"/>
              </w:rPr>
              <w:t>berufsbildenden Schulen</w:t>
            </w:r>
          </w:p>
        </w:tc>
        <w:bookmarkStart w:id="13" w:name="Text17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00B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300B2">
              <w:rPr>
                <w:rFonts w:ascii="Arial" w:hAnsi="Arial"/>
                <w:sz w:val="18"/>
                <w:szCs w:val="18"/>
              </w:rPr>
            </w:r>
            <w:r w:rsidRPr="001300B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3J23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D70" w:rsidRPr="001300B2" w:rsidRDefault="00A11FC2" w:rsidP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300B2">
              <w:rPr>
                <w:rFonts w:ascii="Arial" w:hAnsi="Arial"/>
                <w:sz w:val="18"/>
                <w:szCs w:val="18"/>
              </w:rPr>
              <w:t>MArbV</w:t>
            </w:r>
            <w:proofErr w:type="spellEnd"/>
            <w:r w:rsidRPr="001300B2">
              <w:rPr>
                <w:rFonts w:ascii="Arial" w:hAnsi="Arial"/>
                <w:sz w:val="18"/>
                <w:szCs w:val="18"/>
              </w:rPr>
              <w:t xml:space="preserve"> § 4.3.4.u.5. Lehrer</w:t>
            </w:r>
          </w:p>
        </w:tc>
      </w:tr>
      <w:tr w:rsidR="00AE5D70" w:rsidTr="001300B2">
        <w:trPr>
          <w:cantSplit/>
          <w:trHeight w:val="567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Nr. 5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höherer Dienst an Fachhochschulen</w:t>
            </w:r>
          </w:p>
        </w:tc>
        <w:bookmarkStart w:id="14" w:name="Text18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E5D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00B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300B2">
              <w:rPr>
                <w:rFonts w:ascii="Arial" w:hAnsi="Arial"/>
                <w:sz w:val="18"/>
                <w:szCs w:val="18"/>
              </w:rPr>
            </w:r>
            <w:r w:rsidRPr="001300B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D70" w:rsidRPr="001300B2" w:rsidRDefault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t>3J23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D70" w:rsidRPr="001300B2" w:rsidRDefault="00A11FC2" w:rsidP="00A324E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300B2">
              <w:rPr>
                <w:rFonts w:ascii="Arial" w:hAnsi="Arial"/>
                <w:sz w:val="18"/>
                <w:szCs w:val="18"/>
              </w:rPr>
              <w:t>MArbV</w:t>
            </w:r>
            <w:proofErr w:type="spellEnd"/>
            <w:r w:rsidRPr="001300B2">
              <w:rPr>
                <w:rFonts w:ascii="Arial" w:hAnsi="Arial"/>
                <w:sz w:val="18"/>
                <w:szCs w:val="18"/>
              </w:rPr>
              <w:t xml:space="preserve"> § 4.3.4.u.5. Lehrer</w:t>
            </w:r>
          </w:p>
        </w:tc>
      </w:tr>
      <w:tr w:rsidR="009F45D8" w:rsidTr="009F45D8">
        <w:trPr>
          <w:cantSplit/>
          <w:trHeight w:val="673"/>
        </w:trPr>
        <w:tc>
          <w:tcPr>
            <w:tcW w:w="9993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5D8" w:rsidRPr="001300B2" w:rsidRDefault="001300B2" w:rsidP="00A11F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Beamtete Lehrkräfte – teilzeitbeschäftigt – anteilige Besoldung</w:t>
            </w:r>
          </w:p>
        </w:tc>
      </w:tr>
      <w:tr w:rsidR="00EF6248" w:rsidTr="009F45D8">
        <w:trPr>
          <w:cantSplit/>
          <w:trHeight w:val="673"/>
        </w:trPr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248" w:rsidRPr="001300B2" w:rsidRDefault="001300B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Nr. 6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C3C" w:rsidRPr="001300B2" w:rsidRDefault="00A324E1" w:rsidP="00A324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00B2">
              <w:rPr>
                <w:rFonts w:ascii="Arial" w:hAnsi="Arial" w:cs="Arial"/>
                <w:sz w:val="18"/>
                <w:szCs w:val="18"/>
              </w:rPr>
              <w:t>Vorgriffsregelung</w:t>
            </w:r>
            <w:proofErr w:type="spellEnd"/>
            <w:r w:rsidRPr="001300B2">
              <w:rPr>
                <w:rFonts w:ascii="Arial" w:hAnsi="Arial" w:cs="Arial"/>
                <w:sz w:val="18"/>
                <w:szCs w:val="18"/>
              </w:rPr>
              <w:t xml:space="preserve"> gem. Erlass des </w:t>
            </w:r>
            <w:proofErr w:type="spellStart"/>
            <w:r w:rsidRPr="001300B2">
              <w:rPr>
                <w:rFonts w:ascii="Arial" w:hAnsi="Arial" w:cs="Arial"/>
                <w:sz w:val="18"/>
                <w:szCs w:val="18"/>
              </w:rPr>
              <w:t>HmdIS</w:t>
            </w:r>
            <w:proofErr w:type="spellEnd"/>
            <w:r w:rsidRPr="00130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0B2">
              <w:rPr>
                <w:rFonts w:ascii="Arial" w:hAnsi="Arial" w:cs="Arial"/>
                <w:sz w:val="18"/>
                <w:szCs w:val="18"/>
              </w:rPr>
              <w:br/>
              <w:t>vom 24.06.2011 - I 25 – P 1537 A - 1</w:t>
            </w:r>
          </w:p>
        </w:tc>
        <w:bookmarkStart w:id="15" w:name="Text23"/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248" w:rsidRPr="001300B2" w:rsidRDefault="00EF624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300B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00B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300B2">
              <w:rPr>
                <w:rFonts w:ascii="Arial" w:hAnsi="Arial"/>
                <w:sz w:val="18"/>
                <w:szCs w:val="18"/>
              </w:rPr>
            </w:r>
            <w:r w:rsidRPr="001300B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300B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248" w:rsidRPr="001300B2" w:rsidRDefault="00A324E1" w:rsidP="00B52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0B2">
              <w:rPr>
                <w:rFonts w:ascii="Arial" w:hAnsi="Arial" w:cs="Arial"/>
                <w:sz w:val="18"/>
                <w:szCs w:val="18"/>
              </w:rPr>
              <w:t>3J50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8" w:rsidRPr="001300B2" w:rsidRDefault="00A324E1" w:rsidP="00A1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0B2">
              <w:rPr>
                <w:rFonts w:ascii="Arial" w:hAnsi="Arial" w:cs="Arial"/>
                <w:sz w:val="18"/>
                <w:szCs w:val="18"/>
              </w:rPr>
              <w:t>Anteilige Besoldung</w:t>
            </w:r>
          </w:p>
        </w:tc>
      </w:tr>
      <w:tr w:rsidR="00AE5D70" w:rsidTr="009F45D8">
        <w:trPr>
          <w:cantSplit/>
        </w:trPr>
        <w:tc>
          <w:tcPr>
            <w:tcW w:w="2374" w:type="dxa"/>
            <w:gridSpan w:val="2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E5D70" w:rsidRDefault="00AE5D70"/>
        </w:tc>
      </w:tr>
      <w:tr w:rsidR="00BB2B5C" w:rsidTr="009F45D8">
        <w:trPr>
          <w:cantSplit/>
        </w:trPr>
        <w:tc>
          <w:tcPr>
            <w:tcW w:w="9993" w:type="dxa"/>
            <w:gridSpan w:val="17"/>
          </w:tcPr>
          <w:p w:rsidR="0019784F" w:rsidRDefault="004E7DED" w:rsidP="00711EB5">
            <w:pPr>
              <w:rPr>
                <w:rFonts w:ascii="Arial" w:hAnsi="Arial"/>
                <w:b/>
              </w:rPr>
            </w:pPr>
            <w:r w:rsidRPr="004E7DED">
              <w:rPr>
                <w:rFonts w:ascii="Arial" w:hAnsi="Arial"/>
                <w:b/>
                <w:sz w:val="28"/>
                <w:szCs w:val="28"/>
              </w:rPr>
              <w:t>*</w:t>
            </w:r>
            <w:r>
              <w:rPr>
                <w:rFonts w:ascii="Arial" w:hAnsi="Arial"/>
                <w:b/>
              </w:rPr>
              <w:t xml:space="preserve"> </w:t>
            </w:r>
            <w:r w:rsidR="00BB2B5C" w:rsidRPr="00711EB5">
              <w:rPr>
                <w:rFonts w:ascii="Arial" w:hAnsi="Arial"/>
                <w:b/>
              </w:rPr>
              <w:t xml:space="preserve">Es sind </w:t>
            </w:r>
            <w:r w:rsidR="00BB2B5C" w:rsidRPr="00440D6A">
              <w:rPr>
                <w:rFonts w:ascii="Arial" w:hAnsi="Arial"/>
                <w:b/>
                <w:u w:val="single"/>
              </w:rPr>
              <w:t>alle</w:t>
            </w:r>
            <w:r w:rsidR="00BB2B5C" w:rsidRPr="00711EB5">
              <w:rPr>
                <w:rFonts w:ascii="Arial" w:hAnsi="Arial"/>
                <w:b/>
              </w:rPr>
              <w:t xml:space="preserve"> </w:t>
            </w:r>
            <w:r w:rsidR="0019784F">
              <w:rPr>
                <w:rFonts w:ascii="Arial" w:hAnsi="Arial"/>
                <w:b/>
              </w:rPr>
              <w:t xml:space="preserve">über die regelmäßige Arbeitszeit hinaus </w:t>
            </w:r>
            <w:r w:rsidR="00BB2B5C" w:rsidRPr="00711EB5">
              <w:rPr>
                <w:rFonts w:ascii="Arial" w:hAnsi="Arial"/>
                <w:b/>
              </w:rPr>
              <w:t>geleistete</w:t>
            </w:r>
            <w:r>
              <w:rPr>
                <w:rFonts w:ascii="Arial" w:hAnsi="Arial"/>
                <w:b/>
              </w:rPr>
              <w:t>n Mehrarbeitsstunden anzu</w:t>
            </w:r>
            <w:r w:rsidR="0019784F">
              <w:rPr>
                <w:rFonts w:ascii="Arial" w:hAnsi="Arial"/>
                <w:b/>
              </w:rPr>
              <w:t>geben</w:t>
            </w:r>
            <w:r>
              <w:rPr>
                <w:rFonts w:ascii="Arial" w:hAnsi="Arial"/>
                <w:b/>
              </w:rPr>
              <w:t>.</w:t>
            </w:r>
            <w:r w:rsidR="00BB2B5C" w:rsidRPr="00711EB5">
              <w:rPr>
                <w:rFonts w:ascii="Arial" w:hAnsi="Arial"/>
                <w:b/>
              </w:rPr>
              <w:t xml:space="preserve"> </w:t>
            </w:r>
          </w:p>
          <w:p w:rsidR="0019784F" w:rsidRDefault="0019784F" w:rsidP="00711EB5">
            <w:pPr>
              <w:rPr>
                <w:rFonts w:ascii="Arial" w:hAnsi="Arial"/>
                <w:b/>
              </w:rPr>
            </w:pPr>
          </w:p>
          <w:p w:rsidR="00BB2B5C" w:rsidRDefault="00BB2B5C" w:rsidP="00711EB5">
            <w:pPr>
              <w:rPr>
                <w:rFonts w:ascii="Arial" w:hAnsi="Arial"/>
                <w:b/>
                <w:u w:val="single"/>
              </w:rPr>
            </w:pPr>
            <w:r w:rsidRPr="00711EB5">
              <w:rPr>
                <w:rFonts w:ascii="Arial" w:hAnsi="Arial"/>
                <w:b/>
                <w:u w:val="single"/>
              </w:rPr>
              <w:t>Hinweis:</w:t>
            </w:r>
          </w:p>
          <w:p w:rsidR="00BB2B5C" w:rsidRDefault="001300B2" w:rsidP="001300B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1300B2">
              <w:rPr>
                <w:rFonts w:ascii="CIDFont+F1" w:hAnsi="CIDFont+F1" w:cs="CIDFont+F1"/>
                <w:sz w:val="18"/>
                <w:szCs w:val="18"/>
              </w:rPr>
              <w:t>Die Regelungen über die Vergütung von Mehrarbeit von Beamten ergeben sich aus der Mehrarbeitsvergütungsverordnung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 xml:space="preserve">(MVergV). </w:t>
            </w:r>
            <w:r w:rsidRPr="00185D00">
              <w:rPr>
                <w:rFonts w:ascii="CIDFont+F1" w:hAnsi="CIDFont+F1" w:cs="CIDFont+F1"/>
                <w:b/>
                <w:sz w:val="18"/>
                <w:szCs w:val="18"/>
              </w:rPr>
              <w:t>Gemäß §§ 3 und 5 MVergV besteht für Lehrkräfte eine Verpflichtung zur unentgeltlichen Leistung von bis zu drei zusätzlichen Unterrichtsstunden pro Monat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>, wenn zwingende dienstliche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>Verhältnisse es erfordern (§ 85 Abs. 2 Satz 1 HBG). Teilzeitbeschäftigte Lehrkräfte sind nur in dem Umfang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>zur unentgeltlichen Mehrarbeit verpflichtet, der dem Verhältnis der reduzierten Arbeitszeit zu den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>von vollzeitbeschäftigten Lehrkräften vergütungsfrei im Monat zu leistenden drei Unterrichtsstunden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>entspricht. Wird der Umfang überschritten, wird bei vollbeschäftigten Beamten für alle über die regelmäßige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>Arbeitszeit hinaus geleisteten Mehrarbeitsstunden die Mehrarbeitsvergütung fällig. Bei teilzeitbeschäftigten Beamten</w:t>
            </w:r>
            <w:r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  <w:r w:rsidRPr="001300B2">
              <w:rPr>
                <w:rFonts w:ascii="CIDFont+F1" w:hAnsi="CIDFont+F1" w:cs="CIDFont+F1"/>
                <w:sz w:val="18"/>
                <w:szCs w:val="18"/>
              </w:rPr>
              <w:t>wird bis zur vollen Stelle anteilige Besoldung gezahlt.</w:t>
            </w:r>
          </w:p>
          <w:p w:rsidR="001300B2" w:rsidRPr="00B52040" w:rsidRDefault="001300B2" w:rsidP="001300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B2B5C" w:rsidTr="009F45D8">
        <w:trPr>
          <w:cantSplit/>
        </w:trPr>
        <w:tc>
          <w:tcPr>
            <w:tcW w:w="9993" w:type="dxa"/>
            <w:gridSpan w:val="17"/>
          </w:tcPr>
          <w:p w:rsidR="00BB2B5C" w:rsidRPr="00BB2B5C" w:rsidRDefault="00BB2B5C">
            <w:pPr>
              <w:rPr>
                <w:rFonts w:ascii="Arial" w:hAnsi="Arial"/>
                <w:b/>
                <w:sz w:val="18"/>
                <w:szCs w:val="18"/>
              </w:rPr>
            </w:pPr>
            <w:r w:rsidRPr="00BB2B5C">
              <w:rPr>
                <w:rFonts w:ascii="Arial" w:hAnsi="Arial"/>
                <w:b/>
                <w:sz w:val="18"/>
                <w:szCs w:val="18"/>
              </w:rPr>
              <w:t>Die Richtigkeit der Angaben wird bestätigt:</w:t>
            </w:r>
          </w:p>
          <w:p w:rsidR="00BB2B5C" w:rsidRPr="00A016D0" w:rsidRDefault="00BB2B5C">
            <w:pPr>
              <w:rPr>
                <w:rFonts w:ascii="Arial" w:hAnsi="Arial"/>
                <w:sz w:val="10"/>
                <w:szCs w:val="10"/>
              </w:rPr>
            </w:pPr>
          </w:p>
          <w:p w:rsidR="00CF21D4" w:rsidRDefault="00CF21D4"/>
          <w:p w:rsidR="004E7DED" w:rsidRDefault="004E7DED"/>
        </w:tc>
      </w:tr>
      <w:tr w:rsidR="00AE5D70" w:rsidTr="009F45D8">
        <w:trPr>
          <w:cantSplit/>
        </w:trPr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A54006" w:rsidRDefault="00A54006">
            <w:pPr>
              <w:rPr>
                <w:rFonts w:ascii="Arial" w:hAnsi="Arial"/>
              </w:rPr>
            </w:pPr>
          </w:p>
          <w:p w:rsidR="00B52040" w:rsidRDefault="00B52040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Pr="00B52040" w:rsidRDefault="00B52040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 xml:space="preserve">                     </w:t>
            </w:r>
            <w:r w:rsidR="00711EB5" w:rsidRPr="00B52040">
              <w:rPr>
                <w:rFonts w:ascii="Arial" w:hAnsi="Arial"/>
                <w:u w:val="single"/>
              </w:rPr>
              <w:t>Bearbeitungsvermerk SSA</w:t>
            </w:r>
          </w:p>
        </w:tc>
      </w:tr>
      <w:tr w:rsidR="00AE5D70" w:rsidTr="009F45D8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</w:tcBorders>
          </w:tcPr>
          <w:p w:rsidR="00AE5D70" w:rsidRPr="00197677" w:rsidRDefault="00AE5D70">
            <w:pPr>
              <w:rPr>
                <w:rFonts w:ascii="Arial" w:hAnsi="Arial"/>
                <w:sz w:val="16"/>
                <w:szCs w:val="16"/>
              </w:rPr>
            </w:pPr>
            <w:r w:rsidRPr="00197677">
              <w:rPr>
                <w:rFonts w:ascii="Arial" w:hAnsi="Arial"/>
                <w:sz w:val="16"/>
                <w:szCs w:val="16"/>
              </w:rPr>
              <w:t>(</w:t>
            </w:r>
            <w:r w:rsidR="00197677" w:rsidRPr="00197677">
              <w:rPr>
                <w:rFonts w:ascii="Arial" w:hAnsi="Arial"/>
                <w:sz w:val="16"/>
                <w:szCs w:val="16"/>
              </w:rPr>
              <w:t xml:space="preserve">Unterschrift und Stempel der </w:t>
            </w:r>
            <w:r w:rsidRPr="00197677">
              <w:rPr>
                <w:rFonts w:ascii="Arial" w:hAnsi="Arial"/>
                <w:sz w:val="16"/>
                <w:szCs w:val="16"/>
              </w:rPr>
              <w:t>Schule)</w:t>
            </w:r>
          </w:p>
        </w:tc>
        <w:tc>
          <w:tcPr>
            <w:tcW w:w="567" w:type="dxa"/>
            <w:gridSpan w:val="5"/>
          </w:tcPr>
          <w:p w:rsidR="00AE5D70" w:rsidRDefault="00AE5D70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8"/>
          </w:tcPr>
          <w:p w:rsidR="00AE5D70" w:rsidRDefault="00B520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</w:t>
            </w:r>
            <w:r w:rsidR="00711EB5">
              <w:rPr>
                <w:rFonts w:ascii="Arial" w:hAnsi="Arial"/>
              </w:rPr>
              <w:t xml:space="preserve">in SAP IT 2010 erfasst       </w:t>
            </w:r>
            <w:bookmarkStart w:id="16" w:name="Kontrollkästchen2"/>
            <w:r w:rsidR="00711EB5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B5">
              <w:rPr>
                <w:rFonts w:ascii="Arial" w:hAnsi="Arial"/>
              </w:rPr>
              <w:instrText xml:space="preserve"> FORMCHECKBOX </w:instrText>
            </w:r>
            <w:r w:rsidR="008D1274">
              <w:rPr>
                <w:rFonts w:ascii="Arial" w:hAnsi="Arial"/>
              </w:rPr>
            </w:r>
            <w:r w:rsidR="008D1274">
              <w:rPr>
                <w:rFonts w:ascii="Arial" w:hAnsi="Arial"/>
              </w:rPr>
              <w:fldChar w:fldCharType="separate"/>
            </w:r>
            <w:r w:rsidR="00711EB5"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237526" w:rsidRDefault="00237526" w:rsidP="00A54006">
      <w:bookmarkStart w:id="17" w:name="AktuellerStandort"/>
      <w:bookmarkEnd w:id="17"/>
    </w:p>
    <w:sectPr w:rsidR="00237526" w:rsidSect="00B36C3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3"/>
    <w:rsid w:val="00012177"/>
    <w:rsid w:val="0003090E"/>
    <w:rsid w:val="00041138"/>
    <w:rsid w:val="000626B3"/>
    <w:rsid w:val="00090AC2"/>
    <w:rsid w:val="0009214D"/>
    <w:rsid w:val="000958BB"/>
    <w:rsid w:val="0009765A"/>
    <w:rsid w:val="000A47B0"/>
    <w:rsid w:val="000C56E5"/>
    <w:rsid w:val="000E38B6"/>
    <w:rsid w:val="000E57FB"/>
    <w:rsid w:val="001245E4"/>
    <w:rsid w:val="001300B2"/>
    <w:rsid w:val="001537D8"/>
    <w:rsid w:val="00185D00"/>
    <w:rsid w:val="00190DFC"/>
    <w:rsid w:val="0019352D"/>
    <w:rsid w:val="00197677"/>
    <w:rsid w:val="0019784F"/>
    <w:rsid w:val="001C44E8"/>
    <w:rsid w:val="001C4506"/>
    <w:rsid w:val="00202021"/>
    <w:rsid w:val="00220599"/>
    <w:rsid w:val="00237526"/>
    <w:rsid w:val="002875B6"/>
    <w:rsid w:val="0029194D"/>
    <w:rsid w:val="002F63AD"/>
    <w:rsid w:val="003025C8"/>
    <w:rsid w:val="003057C8"/>
    <w:rsid w:val="00320AF8"/>
    <w:rsid w:val="00345442"/>
    <w:rsid w:val="003B5524"/>
    <w:rsid w:val="003E1700"/>
    <w:rsid w:val="0042546A"/>
    <w:rsid w:val="00426F4F"/>
    <w:rsid w:val="00440D6A"/>
    <w:rsid w:val="004564B1"/>
    <w:rsid w:val="004A466A"/>
    <w:rsid w:val="004B3F83"/>
    <w:rsid w:val="004B53E7"/>
    <w:rsid w:val="004E744F"/>
    <w:rsid w:val="004E7DED"/>
    <w:rsid w:val="00512D24"/>
    <w:rsid w:val="005379A4"/>
    <w:rsid w:val="00550B54"/>
    <w:rsid w:val="00563C42"/>
    <w:rsid w:val="005D35AF"/>
    <w:rsid w:val="005E5E70"/>
    <w:rsid w:val="00602D2E"/>
    <w:rsid w:val="00624119"/>
    <w:rsid w:val="00632F90"/>
    <w:rsid w:val="006865AE"/>
    <w:rsid w:val="006B138A"/>
    <w:rsid w:val="006B6FC3"/>
    <w:rsid w:val="00711EB5"/>
    <w:rsid w:val="007128C9"/>
    <w:rsid w:val="00737905"/>
    <w:rsid w:val="007D489C"/>
    <w:rsid w:val="007D5578"/>
    <w:rsid w:val="007E29B0"/>
    <w:rsid w:val="00834224"/>
    <w:rsid w:val="00890B5D"/>
    <w:rsid w:val="00897B4D"/>
    <w:rsid w:val="008A67A7"/>
    <w:rsid w:val="008C1CF6"/>
    <w:rsid w:val="008D1274"/>
    <w:rsid w:val="008F0208"/>
    <w:rsid w:val="009125F4"/>
    <w:rsid w:val="009379AF"/>
    <w:rsid w:val="00985B77"/>
    <w:rsid w:val="00993E5B"/>
    <w:rsid w:val="009A2609"/>
    <w:rsid w:val="009F45D8"/>
    <w:rsid w:val="00A016D0"/>
    <w:rsid w:val="00A11FC2"/>
    <w:rsid w:val="00A20FE9"/>
    <w:rsid w:val="00A324E1"/>
    <w:rsid w:val="00A5097B"/>
    <w:rsid w:val="00A54006"/>
    <w:rsid w:val="00A648B3"/>
    <w:rsid w:val="00AA3F64"/>
    <w:rsid w:val="00AB7079"/>
    <w:rsid w:val="00AD52AF"/>
    <w:rsid w:val="00AE5D70"/>
    <w:rsid w:val="00B06A9B"/>
    <w:rsid w:val="00B1712C"/>
    <w:rsid w:val="00B21992"/>
    <w:rsid w:val="00B36C3C"/>
    <w:rsid w:val="00B52040"/>
    <w:rsid w:val="00B540A0"/>
    <w:rsid w:val="00B57F27"/>
    <w:rsid w:val="00B82372"/>
    <w:rsid w:val="00BB2B5C"/>
    <w:rsid w:val="00BC0FD7"/>
    <w:rsid w:val="00BC22C9"/>
    <w:rsid w:val="00C1206F"/>
    <w:rsid w:val="00C90ADD"/>
    <w:rsid w:val="00CF21D4"/>
    <w:rsid w:val="00D066A9"/>
    <w:rsid w:val="00D16ADC"/>
    <w:rsid w:val="00D2373A"/>
    <w:rsid w:val="00D50C97"/>
    <w:rsid w:val="00DB6E57"/>
    <w:rsid w:val="00DF68D5"/>
    <w:rsid w:val="00E3131E"/>
    <w:rsid w:val="00E4744F"/>
    <w:rsid w:val="00E565BD"/>
    <w:rsid w:val="00E60863"/>
    <w:rsid w:val="00EA485A"/>
    <w:rsid w:val="00EF6248"/>
    <w:rsid w:val="00F436F9"/>
    <w:rsid w:val="00F805F2"/>
    <w:rsid w:val="00FA4BF0"/>
    <w:rsid w:val="00FC191A"/>
    <w:rsid w:val="00FD175F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7C4EE-D425-46DD-B7F4-947FCA9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193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\I.1\Schmalwasser\Brief-%20und%20Formularvorlagen\Schulamt\Mehrarbeitsverg&#252;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Mehrarbeitsvergütung.dot</Template>
  <TotalTime>0</TotalTime>
  <Pages>1</Pages>
  <Words>325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Kassel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>Jana Schmalwasser</dc:creator>
  <cp:keywords/>
  <dc:description/>
  <cp:lastModifiedBy>Rheingans, Kerstin (HKM)</cp:lastModifiedBy>
  <cp:revision>2</cp:revision>
  <cp:lastPrinted>2008-01-17T10:07:00Z</cp:lastPrinted>
  <dcterms:created xsi:type="dcterms:W3CDTF">2022-12-06T09:31:00Z</dcterms:created>
  <dcterms:modified xsi:type="dcterms:W3CDTF">2022-12-06T09:31:00Z</dcterms:modified>
</cp:coreProperties>
</file>